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spacing w:after="60" w:line="240" w:lineRule="auto"/>
        <w:jc w:val="center"/>
        <w:rPr>
          <w:rFonts w:cs="Arial"/>
          <w:sz w:val="24"/>
          <w:szCs w:val="24"/>
        </w:rPr>
      </w:pPr>
      <w:r>
        <w:rPr>
          <w:b/>
          <w:color w:val="auto"/>
        </w:rPr>
        <w:t xml:space="preserve">Tajuk Dokumen Panduan: </w:t>
      </w:r>
      <w:r>
        <w:rPr>
          <w:rFonts w:cs="Arial"/>
          <w:b/>
          <w:color w:val="auto"/>
          <w:szCs w:val="24"/>
        </w:rPr>
        <w:t>Requirements for Labelling of Medical Devices</w:t>
      </w:r>
    </w:p>
    <w:p>
      <w:pPr>
        <w:pStyle w:val="2"/>
        <w:rPr>
          <w:b/>
          <w:color w:val="auto"/>
        </w:rPr>
      </w:pPr>
    </w:p>
    <w:p>
      <w:r>
        <w:t xml:space="preserve">*Mohon emelkan borang ulasan yang lengkap diisi kepada </w:t>
      </w:r>
      <w:r>
        <w:fldChar w:fldCharType="begin"/>
      </w:r>
      <w:r>
        <w:instrText xml:space="preserve"> HYPERLINK "mailto:sunthara@mda.gov.my" </w:instrText>
      </w:r>
      <w:r>
        <w:fldChar w:fldCharType="separate"/>
      </w:r>
      <w:r>
        <w:rPr>
          <w:rStyle w:val="8"/>
        </w:rPr>
        <w:t>sunthara@mda.gov.my</w:t>
      </w:r>
      <w:r>
        <w:rPr>
          <w:rStyle w:val="8"/>
        </w:rPr>
        <w:fldChar w:fldCharType="end"/>
      </w:r>
      <w:r>
        <w:t xml:space="preserve"> sebelum/selewat-lewatnya pada </w:t>
      </w:r>
      <w:r>
        <w:rPr>
          <w:b/>
        </w:rPr>
        <w:t>2</w:t>
      </w:r>
      <w:r>
        <w:rPr>
          <w:rFonts w:hint="default"/>
          <w:b/>
          <w:lang w:val="en-MY"/>
        </w:rPr>
        <w:t>8</w:t>
      </w:r>
      <w:bookmarkStart w:id="0" w:name="_GoBack"/>
      <w:bookmarkEnd w:id="0"/>
      <w:r>
        <w:rPr>
          <w:b/>
        </w:rPr>
        <w:t xml:space="preserve"> April 2022.</w:t>
      </w:r>
    </w:p>
    <w:p>
      <w:pPr>
        <w:spacing w:after="0" w:line="240" w:lineRule="auto"/>
        <w:rPr>
          <w:b/>
          <w:sz w:val="24"/>
        </w:rPr>
      </w:pPr>
      <w:r>
        <w:rPr>
          <w:b/>
          <w:sz w:val="24"/>
        </w:rPr>
        <w:t>Maklumat Pemohon</w:t>
      </w:r>
    </w:p>
    <w:p>
      <w:pPr>
        <w:spacing w:after="0" w:line="240" w:lineRule="auto"/>
      </w:pPr>
    </w:p>
    <w:p>
      <w:pPr>
        <w:spacing w:after="0" w:line="240" w:lineRule="auto"/>
      </w:pPr>
      <w:r>
        <w:t xml:space="preserve">Name: </w:t>
      </w:r>
    </w:p>
    <w:p>
      <w:pPr>
        <w:spacing w:after="0" w:line="240" w:lineRule="auto"/>
      </w:pPr>
      <w:r>
        <w:t xml:space="preserve">Agensi/Organisasi: </w:t>
      </w:r>
    </w:p>
    <w:p>
      <w:pPr>
        <w:spacing w:after="0" w:line="240" w:lineRule="auto"/>
      </w:pPr>
      <w:r>
        <w:t xml:space="preserve">Email: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 xml:space="preserve"> Nombor untuk dihubungi: </w:t>
      </w:r>
    </w:p>
    <w:p>
      <w:pPr>
        <w:spacing w:after="0" w:line="240" w:lineRule="auto"/>
      </w:pPr>
    </w:p>
    <w:tbl>
      <w:tblPr>
        <w:tblStyle w:val="9"/>
        <w:tblW w:w="11058" w:type="dxa"/>
        <w:tblInd w:w="-88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96"/>
        <w:gridCol w:w="1721"/>
        <w:gridCol w:w="4644"/>
        <w:gridCol w:w="319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1496" w:type="dxa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Bilangan Komen</w:t>
            </w:r>
          </w:p>
        </w:tc>
        <w:tc>
          <w:tcPr>
            <w:tcW w:w="1721" w:type="dxa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Seksyen/klausa/Muka Surat</w:t>
            </w:r>
          </w:p>
        </w:tc>
        <w:tc>
          <w:tcPr>
            <w:tcW w:w="4644" w:type="dxa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Komen Dan Rasional</w:t>
            </w:r>
          </w:p>
        </w:tc>
        <w:tc>
          <w:tcPr>
            <w:tcW w:w="3197" w:type="dxa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Cadangan teks disemak/penambahbaikan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32" w:hRule="atLeast"/>
        </w:trPr>
        <w:tc>
          <w:tcPr>
            <w:tcW w:w="1496" w:type="dxa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1" w:type="dxa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4644" w:type="dxa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3197" w:type="dxa"/>
          </w:tcPr>
          <w:p>
            <w:pPr>
              <w:spacing w:after="0" w:line="240" w:lineRule="auto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5" w:hRule="atLeast"/>
        </w:trPr>
        <w:tc>
          <w:tcPr>
            <w:tcW w:w="1496" w:type="dxa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1" w:type="dxa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4644" w:type="dxa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3197" w:type="dxa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5" w:hRule="atLeast"/>
        </w:trPr>
        <w:tc>
          <w:tcPr>
            <w:tcW w:w="1496" w:type="dxa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1" w:type="dxa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4644" w:type="dxa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3197" w:type="dxa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5" w:hRule="atLeast"/>
        </w:trPr>
        <w:tc>
          <w:tcPr>
            <w:tcW w:w="1496" w:type="dxa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1" w:type="dxa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4644" w:type="dxa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3197" w:type="dxa"/>
          </w:tcPr>
          <w:p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</w:tbl>
    <w:p>
      <w:pPr>
        <w:jc w:val="center"/>
        <w:rPr>
          <w:rFonts w:ascii="Arial" w:hAnsi="Arial" w:cs="Arial"/>
          <w:b/>
          <w:sz w:val="24"/>
          <w:szCs w:val="24"/>
        </w:rPr>
      </w:pPr>
    </w:p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1906" w:h="16838"/>
      <w:pgMar w:top="1440" w:right="1440" w:bottom="1440" w:left="1440" w:header="283" w:footer="57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4"/>
      <w:tblW w:w="11058" w:type="dxa"/>
      <w:tblInd w:w="-885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autofit"/>
      <w:tblCellMar>
        <w:top w:w="0" w:type="dxa"/>
        <w:left w:w="108" w:type="dxa"/>
        <w:bottom w:w="0" w:type="dxa"/>
        <w:right w:w="108" w:type="dxa"/>
      </w:tblCellMar>
    </w:tblPr>
    <w:tblGrid>
      <w:gridCol w:w="3396"/>
      <w:gridCol w:w="5551"/>
      <w:gridCol w:w="2111"/>
    </w:tblGrid>
    <w:tr>
      <w:tblPrEx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top w:w="0" w:type="dxa"/>
          <w:left w:w="108" w:type="dxa"/>
          <w:bottom w:w="0" w:type="dxa"/>
          <w:right w:w="108" w:type="dxa"/>
        </w:tblCellMar>
      </w:tblPrEx>
      <w:trPr>
        <w:trHeight w:val="1143" w:hRule="atLeast"/>
      </w:trPr>
      <w:tc>
        <w:tcPr>
          <w:tcW w:w="3396" w:type="dxa"/>
        </w:tcPr>
        <w:p>
          <w:pPr>
            <w:spacing w:after="0" w:line="240" w:lineRule="auto"/>
            <w:jc w:val="center"/>
            <w:rPr>
              <w:rFonts w:ascii="Tahoma" w:hAnsi="Tahoma" w:eastAsia="Times New Roman" w:cs="Arial"/>
              <w:color w:val="0000FF"/>
              <w:sz w:val="2"/>
              <w:szCs w:val="2"/>
              <w:lang w:val="sv-SE"/>
            </w:rPr>
          </w:pPr>
          <w:r>
            <w:rPr>
              <w:lang w:val="en-AU" w:eastAsia="en-AU"/>
            </w:rPr>
            <w:drawing>
              <wp:inline distT="0" distB="0" distL="0" distR="0">
                <wp:extent cx="2009775" cy="1133475"/>
                <wp:effectExtent l="0" t="0" r="9525" b="9525"/>
                <wp:docPr id="17" name="Picture 1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" name="Picture 1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008593" cy="113280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551" w:type="dxa"/>
        </w:tcPr>
        <w:p>
          <w:pPr>
            <w:pStyle w:val="7"/>
            <w:jc w:val="center"/>
            <w:rPr>
              <w:rFonts w:ascii="Arial" w:hAnsi="Arial" w:cs="Arial"/>
              <w:sz w:val="24"/>
              <w:szCs w:val="24"/>
            </w:rPr>
          </w:pPr>
        </w:p>
        <w:p>
          <w:pPr>
            <w:pStyle w:val="7"/>
            <w:jc w:val="center"/>
            <w:rPr>
              <w:rFonts w:ascii="Tahoma" w:hAnsi="Tahoma" w:eastAsia="Times New Roman" w:cs="Arial"/>
              <w:color w:val="0000FF"/>
              <w:sz w:val="2"/>
              <w:szCs w:val="2"/>
              <w:lang w:val="sv-SE"/>
            </w:rPr>
          </w:pPr>
          <w:r>
            <w:rPr>
              <w:rFonts w:ascii="Arial" w:hAnsi="Arial" w:cs="Arial"/>
              <w:sz w:val="24"/>
              <w:szCs w:val="24"/>
            </w:rPr>
            <w:t xml:space="preserve">BAHAGIAN DASAR, HUBUNGAN ANTARABANGSA DAN FASILITASI INDUSTRI </w:t>
          </w:r>
          <w:r>
            <w:rPr>
              <w:rFonts w:ascii="Arial" w:hAnsi="Arial" w:cs="Arial"/>
              <w:b/>
              <w:sz w:val="24"/>
              <w:szCs w:val="24"/>
            </w:rPr>
            <w:t>(DASAR)</w:t>
          </w:r>
        </w:p>
        <w:p>
          <w:pPr>
            <w:rPr>
              <w:rFonts w:ascii="Tahoma" w:hAnsi="Tahoma" w:eastAsia="Times New Roman" w:cs="Arial"/>
              <w:sz w:val="2"/>
              <w:szCs w:val="2"/>
              <w:lang w:val="sv-SE"/>
            </w:rPr>
          </w:pPr>
        </w:p>
        <w:p>
          <w:pPr>
            <w:tabs>
              <w:tab w:val="left" w:pos="2411"/>
            </w:tabs>
            <w:jc w:val="center"/>
            <w:rPr>
              <w:rFonts w:ascii="Tahoma" w:hAnsi="Tahoma" w:eastAsia="Times New Roman" w:cs="Arial"/>
              <w:sz w:val="2"/>
              <w:szCs w:val="2"/>
              <w:lang w:val="sv-SE"/>
            </w:rPr>
          </w:pPr>
          <w:r>
            <w:rPr>
              <w:rFonts w:ascii="Arial" w:hAnsi="Arial" w:cs="Arial"/>
              <w:b/>
            </w:rPr>
            <w:t xml:space="preserve">BORANG ULASAN UMUM PEMBANGUNAN DOKUMEN PANDUAN </w:t>
          </w:r>
        </w:p>
      </w:tc>
      <w:tc>
        <w:tcPr>
          <w:tcW w:w="2111" w:type="dxa"/>
        </w:tcPr>
        <w:p>
          <w:pPr>
            <w:spacing w:after="0" w:line="360" w:lineRule="auto"/>
            <w:jc w:val="center"/>
            <w:rPr>
              <w:rFonts w:ascii="Arial" w:hAnsi="Arial" w:cs="Arial"/>
              <w:b/>
              <w:sz w:val="16"/>
              <w:szCs w:val="16"/>
            </w:rPr>
          </w:pPr>
        </w:p>
        <w:p>
          <w:pPr>
            <w:spacing w:after="0" w:line="360" w:lineRule="auto"/>
            <w:jc w:val="center"/>
            <w:rPr>
              <w:rFonts w:ascii="Arial" w:hAnsi="Arial" w:cs="Arial"/>
              <w:b/>
              <w:sz w:val="16"/>
              <w:szCs w:val="16"/>
            </w:rPr>
          </w:pPr>
          <w:r>
            <w:rPr>
              <w:rFonts w:ascii="Arial" w:hAnsi="Arial" w:cs="Arial"/>
              <w:b/>
              <w:sz w:val="16"/>
              <w:szCs w:val="16"/>
            </w:rPr>
            <w:t>BK-BDKS-054</w:t>
          </w:r>
        </w:p>
        <w:p>
          <w:pPr>
            <w:spacing w:after="0" w:line="360" w:lineRule="auto"/>
            <w:jc w:val="center"/>
            <w:rPr>
              <w:rFonts w:ascii="Arial" w:hAnsi="Arial" w:cs="Arial"/>
              <w:b/>
              <w:sz w:val="16"/>
              <w:szCs w:val="16"/>
            </w:rPr>
          </w:pPr>
          <w:r>
            <w:rPr>
              <w:rFonts w:ascii="Arial" w:hAnsi="Arial" w:cs="Arial"/>
              <w:b/>
              <w:sz w:val="16"/>
              <w:szCs w:val="16"/>
            </w:rPr>
            <w:t>Versi : 00</w:t>
          </w:r>
        </w:p>
        <w:p>
          <w:pPr>
            <w:spacing w:after="0" w:line="360" w:lineRule="auto"/>
            <w:jc w:val="center"/>
            <w:rPr>
              <w:rFonts w:ascii="Arial" w:hAnsi="Arial" w:cs="Arial"/>
              <w:b/>
              <w:sz w:val="16"/>
              <w:szCs w:val="16"/>
            </w:rPr>
          </w:pPr>
        </w:p>
        <w:p>
          <w:pPr>
            <w:spacing w:after="0" w:line="360" w:lineRule="auto"/>
            <w:jc w:val="center"/>
            <w:rPr>
              <w:rFonts w:ascii="Arial" w:hAnsi="Arial" w:cs="Arial"/>
              <w:sz w:val="16"/>
              <w:szCs w:val="16"/>
            </w:rPr>
          </w:pPr>
          <w:r>
            <w:rPr>
              <w:rFonts w:ascii="Arial" w:hAnsi="Arial" w:cs="Arial"/>
              <w:sz w:val="16"/>
              <w:szCs w:val="16"/>
            </w:rPr>
            <w:t>Tarikh efektif: 8 Feb 2022</w:t>
          </w:r>
        </w:p>
        <w:p>
          <w:pPr>
            <w:spacing w:after="0" w:line="240" w:lineRule="auto"/>
            <w:jc w:val="center"/>
            <w:rPr>
              <w:rFonts w:ascii="Tahoma" w:hAnsi="Tahoma" w:eastAsia="Times New Roman" w:cs="Arial"/>
              <w:color w:val="0000FF"/>
              <w:sz w:val="2"/>
              <w:szCs w:val="2"/>
              <w:lang w:val="sv-SE"/>
            </w:rPr>
          </w:pPr>
        </w:p>
      </w:tc>
    </w:tr>
  </w:tbl>
  <w:p>
    <w:pPr>
      <w:pStyle w:val="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615C"/>
    <w:rsid w:val="00076582"/>
    <w:rsid w:val="00187EF1"/>
    <w:rsid w:val="001C0FF1"/>
    <w:rsid w:val="001F1051"/>
    <w:rsid w:val="001F52CC"/>
    <w:rsid w:val="00200A10"/>
    <w:rsid w:val="002448AA"/>
    <w:rsid w:val="00271049"/>
    <w:rsid w:val="0029615C"/>
    <w:rsid w:val="002C5979"/>
    <w:rsid w:val="00387D3F"/>
    <w:rsid w:val="003F0A88"/>
    <w:rsid w:val="004040FF"/>
    <w:rsid w:val="004273E3"/>
    <w:rsid w:val="00457B4D"/>
    <w:rsid w:val="004A4840"/>
    <w:rsid w:val="005813D7"/>
    <w:rsid w:val="00583005"/>
    <w:rsid w:val="00592D71"/>
    <w:rsid w:val="00594683"/>
    <w:rsid w:val="006A3849"/>
    <w:rsid w:val="006B3FC7"/>
    <w:rsid w:val="00793A9E"/>
    <w:rsid w:val="00797E3D"/>
    <w:rsid w:val="007F6CA7"/>
    <w:rsid w:val="008045EC"/>
    <w:rsid w:val="008E7D49"/>
    <w:rsid w:val="008F5C00"/>
    <w:rsid w:val="00987C98"/>
    <w:rsid w:val="00B17EBD"/>
    <w:rsid w:val="00B61C9E"/>
    <w:rsid w:val="00B84B30"/>
    <w:rsid w:val="00B964B8"/>
    <w:rsid w:val="00C20CCF"/>
    <w:rsid w:val="00C309E3"/>
    <w:rsid w:val="00CD0167"/>
    <w:rsid w:val="00E12EAE"/>
    <w:rsid w:val="00EF5141"/>
    <w:rsid w:val="00F3091C"/>
    <w:rsid w:val="00FA37E3"/>
    <w:rsid w:val="00FD31E4"/>
    <w:rsid w:val="00FE3F4C"/>
    <w:rsid w:val="2F0F6E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MY" w:eastAsia="en-US" w:bidi="ar-SA"/>
    </w:rPr>
  </w:style>
  <w:style w:type="paragraph" w:styleId="2">
    <w:name w:val="heading 1"/>
    <w:basedOn w:val="1"/>
    <w:next w:val="1"/>
    <w:link w:val="13"/>
    <w:qFormat/>
    <w:uiPriority w:val="9"/>
    <w:pPr>
      <w:keepNext/>
      <w:keepLines/>
      <w:spacing w:before="240" w:after="0"/>
      <w:outlineLvl w:val="0"/>
    </w:pPr>
    <w:rPr>
      <w:rFonts w:asciiTheme="majorHAnsi" w:hAnsiTheme="majorHAnsi" w:eastAsiaTheme="majorEastAsia" w:cstheme="majorBidi"/>
      <w:color w:val="376092" w:themeColor="accent1" w:themeShade="BF"/>
      <w:sz w:val="32"/>
      <w:szCs w:val="32"/>
    </w:rPr>
  </w:style>
  <w:style w:type="character" w:default="1" w:styleId="3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alloon Text"/>
    <w:basedOn w:val="1"/>
    <w:link w:val="12"/>
    <w:semiHidden/>
    <w:unhideWhenUsed/>
    <w:qFormat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6">
    <w:name w:val="footer"/>
    <w:basedOn w:val="1"/>
    <w:link w:val="11"/>
    <w:unhideWhenUsed/>
    <w:qFormat/>
    <w:uiPriority w:val="99"/>
    <w:pPr>
      <w:tabs>
        <w:tab w:val="center" w:pos="4513"/>
        <w:tab w:val="right" w:pos="9026"/>
      </w:tabs>
      <w:spacing w:after="0" w:line="240" w:lineRule="auto"/>
    </w:pPr>
  </w:style>
  <w:style w:type="paragraph" w:styleId="7">
    <w:name w:val="header"/>
    <w:basedOn w:val="1"/>
    <w:link w:val="10"/>
    <w:unhideWhenUsed/>
    <w:uiPriority w:val="99"/>
    <w:pPr>
      <w:tabs>
        <w:tab w:val="center" w:pos="4513"/>
        <w:tab w:val="right" w:pos="9026"/>
      </w:tabs>
      <w:spacing w:after="0" w:line="240" w:lineRule="auto"/>
    </w:pPr>
  </w:style>
  <w:style w:type="character" w:styleId="8">
    <w:name w:val="Hyperlink"/>
    <w:basedOn w:val="3"/>
    <w:unhideWhenUsed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table" w:styleId="9">
    <w:name w:val="Table Grid"/>
    <w:basedOn w:val="4"/>
    <w:qFormat/>
    <w:uiPriority w:val="5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0">
    <w:name w:val="Header Char"/>
    <w:basedOn w:val="3"/>
    <w:link w:val="7"/>
    <w:uiPriority w:val="99"/>
  </w:style>
  <w:style w:type="character" w:customStyle="1" w:styleId="11">
    <w:name w:val="Footer Char"/>
    <w:basedOn w:val="3"/>
    <w:link w:val="6"/>
    <w:uiPriority w:val="99"/>
  </w:style>
  <w:style w:type="character" w:customStyle="1" w:styleId="12">
    <w:name w:val="Balloon Text Char"/>
    <w:basedOn w:val="3"/>
    <w:link w:val="5"/>
    <w:semiHidden/>
    <w:uiPriority w:val="99"/>
    <w:rPr>
      <w:rFonts w:ascii="Tahoma" w:hAnsi="Tahoma" w:cs="Tahoma"/>
      <w:sz w:val="16"/>
      <w:szCs w:val="16"/>
    </w:rPr>
  </w:style>
  <w:style w:type="character" w:customStyle="1" w:styleId="13">
    <w:name w:val="Heading 1 Char"/>
    <w:basedOn w:val="3"/>
    <w:link w:val="2"/>
    <w:qFormat/>
    <w:uiPriority w:val="9"/>
    <w:rPr>
      <w:rFonts w:asciiTheme="majorHAnsi" w:hAnsiTheme="majorHAnsi" w:eastAsiaTheme="majorEastAsia" w:cstheme="majorBidi"/>
      <w:color w:val="376092" w:themeColor="accent1" w:themeShade="BF"/>
      <w:sz w:val="32"/>
      <w:szCs w:val="32"/>
    </w:rPr>
  </w:style>
  <w:style w:type="character" w:customStyle="1" w:styleId="14">
    <w:name w:val="Unresolved Mention"/>
    <w:basedOn w:val="3"/>
    <w:semiHidden/>
    <w:unhideWhenUsed/>
    <w:uiPriority w:val="99"/>
    <w:rPr>
      <w:color w:val="605E5C"/>
      <w:shd w:val="clear" w:color="auto" w:fill="E1DFDD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Hewlett-Packard Company</Company>
  <Pages>1</Pages>
  <Words>65</Words>
  <Characters>373</Characters>
  <Lines>3</Lines>
  <Paragraphs>1</Paragraphs>
  <TotalTime>7</TotalTime>
  <ScaleCrop>false</ScaleCrop>
  <LinksUpToDate>false</LinksUpToDate>
  <CharactersWithSpaces>437</CharactersWithSpaces>
  <Application>WPS Office_11.2.0.11042_F1E327BC-269C-435d-A152-05C5408002CA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2022-03-04T07:29:00Z</dcterms:created>
  <dc:creator>User</dc:creator>
  <cp:lastModifiedBy>SUNTHARA MURTHI A/L ANAMALAI (</cp:lastModifiedBy>
  <dcterms:modified xsi:type="dcterms:W3CDTF">2022-04-12T03:44:49Z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1033-11.2.0.11042</vt:lpwstr>
  </property>
  <property fmtid="{D5CDD505-2E9C-101B-9397-08002B2CF9AE}" pid="3" name="ICV">
    <vt:lpwstr>5FC1DC67278A4EF882AD5FEC6B131E5A</vt:lpwstr>
  </property>
</Properties>
</file>